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A86ACA3" w:rsidP="1748A218" w:rsidRDefault="4A86ACA3" w14:paraId="42E9F451" w14:textId="31D8EF65">
      <w:pPr>
        <w:pStyle w:val="Normal"/>
        <w:spacing w:line="252" w:lineRule="auto"/>
      </w:pPr>
      <w:r w:rsidR="4A86ACA3">
        <w:drawing>
          <wp:inline wp14:editId="32F12C27" wp14:anchorId="2E7086BC">
            <wp:extent cx="5734050" cy="1733550"/>
            <wp:effectExtent l="0" t="0" r="0" b="0"/>
            <wp:docPr id="519150073" name="drawing" title="A picture containing text, font, screenshot, graphics&#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9150073" name="Picture 519150073"/>
                    <pic:cNvPicPr/>
                  </pic:nvPicPr>
                  <pic:blipFill>
                    <a:blip xmlns:r="http://schemas.openxmlformats.org/officeDocument/2006/relationships" r:embed="rId1099611284">
                      <a:extLst>
                        <a:ext uri="{28A0092B-C50C-407E-A947-70E740481C1C}">
                          <a14:useLocalDpi xmlns:a14="http://schemas.microsoft.com/office/drawing/2010/main"/>
                        </a:ext>
                      </a:extLst>
                    </a:blip>
                    <a:stretch>
                      <a:fillRect/>
                    </a:stretch>
                  </pic:blipFill>
                  <pic:spPr>
                    <a:xfrm>
                      <a:off x="0" y="0"/>
                      <a:ext cx="5734050" cy="1733550"/>
                    </a:xfrm>
                    <a:prstGeom prst="rect">
                      <a:avLst/>
                    </a:prstGeom>
                  </pic:spPr>
                </pic:pic>
              </a:graphicData>
            </a:graphic>
          </wp:inline>
        </w:drawing>
      </w:r>
    </w:p>
    <w:p w:rsidRPr="007D6179" w:rsidR="007D6179" w:rsidP="007D6179" w:rsidRDefault="007D6179" w14:paraId="7D31A6BF" w14:textId="3EEBB50A">
      <w:pPr>
        <w:spacing w:after="0" w:line="252" w:lineRule="auto"/>
        <w:jc w:val="both"/>
        <w:rPr>
          <w:rStyle w:val="Hyperlink"/>
          <w:rFonts w:ascii="Arial" w:hAnsi="Arial" w:eastAsia="Aptos" w:cs="Arial"/>
          <w:sz w:val="24"/>
          <w:szCs w:val="24"/>
        </w:rPr>
      </w:pPr>
      <w:hyperlink r:id="R5efdfef773d1428c">
        <w:r w:rsidRPr="1748A218" w:rsidR="007D6179">
          <w:rPr>
            <w:rStyle w:val="Hyperlink"/>
            <w:rFonts w:ascii="Arial" w:hAnsi="Arial" w:eastAsia="Aptos" w:cs="Arial"/>
            <w:b w:val="1"/>
            <w:bCs w:val="1"/>
            <w:sz w:val="24"/>
            <w:szCs w:val="24"/>
          </w:rPr>
          <w:t>Council leaders back ‘Suffolk to the Power of Three’ option as part of local government reorganisation consultation</w:t>
        </w:r>
      </w:hyperlink>
    </w:p>
    <w:p w:rsidR="4CA29DE4" w:rsidP="4CA29DE4" w:rsidRDefault="4CA29DE4" w14:paraId="365728F3" w14:textId="6BED5195">
      <w:pPr>
        <w:spacing w:after="0" w:line="252" w:lineRule="auto"/>
        <w:jc w:val="both"/>
        <w:rPr>
          <w:rFonts w:ascii="Arial" w:hAnsi="Arial" w:eastAsia="Aptos" w:cs="Arial"/>
          <w:sz w:val="24"/>
          <w:szCs w:val="24"/>
        </w:rPr>
      </w:pPr>
    </w:p>
    <w:p w:rsidR="059BC8F1" w:rsidP="4CA29DE4" w:rsidRDefault="059BC8F1" w14:paraId="576A51D8" w14:textId="5786CCF7">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Suffolk residents, businesses and local organisations are being urged to take part in a once in a generation opportunity to shape how council services are delivered for their local communities. </w:t>
      </w:r>
    </w:p>
    <w:p w:rsidR="4CA29DE4" w:rsidP="4CA29DE4" w:rsidRDefault="4CA29DE4" w14:paraId="394C25AD" w14:textId="06FA460D">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59BC8F1" w:rsidP="03EB56FA" w:rsidRDefault="059BC8F1" w14:paraId="611DA0F0" w14:textId="14EEC1E4">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EB56FA"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The Government's statutory consultation on LGR is now open, but people only have until </w:t>
      </w:r>
      <w:r w:rsidRPr="03EB56FA" w:rsidR="059BC8F1">
        <w:rPr>
          <w:rFonts w:ascii="Arial" w:hAnsi="Arial" w:eastAsia="Arial" w:cs="Arial"/>
          <w:b w:val="1"/>
          <w:bCs w:val="1"/>
          <w:i w:val="0"/>
          <w:iCs w:val="0"/>
          <w:caps w:val="0"/>
          <w:smallCaps w:val="0"/>
          <w:noProof w:val="0"/>
          <w:color w:val="000000" w:themeColor="text1" w:themeTint="FF" w:themeShade="FF"/>
          <w:sz w:val="24"/>
          <w:szCs w:val="24"/>
          <w:lang w:val="en-GB"/>
        </w:rPr>
        <w:t>11 January</w:t>
      </w:r>
      <w:r w:rsidRPr="03EB56FA"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 to respond, so we would be grateful for your help in ensuring that </w:t>
      </w:r>
      <w:r w:rsidRPr="03EB56FA" w:rsidR="2CC646EA">
        <w:rPr>
          <w:rFonts w:ascii="Arial" w:hAnsi="Arial" w:eastAsia="Arial" w:cs="Arial"/>
          <w:b w:val="0"/>
          <w:bCs w:val="0"/>
          <w:i w:val="0"/>
          <w:iCs w:val="0"/>
          <w:caps w:val="0"/>
          <w:smallCaps w:val="0"/>
          <w:noProof w:val="0"/>
          <w:color w:val="000000" w:themeColor="text1" w:themeTint="FF" w:themeShade="FF"/>
          <w:sz w:val="24"/>
          <w:szCs w:val="24"/>
          <w:lang w:val="en-GB"/>
        </w:rPr>
        <w:t>y</w:t>
      </w:r>
      <w:r w:rsidRPr="03EB56FA"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our communities are aware. </w:t>
      </w:r>
    </w:p>
    <w:p w:rsidR="4CA29DE4" w:rsidP="4CA29DE4" w:rsidRDefault="4CA29DE4" w14:paraId="54357464" w14:textId="02143021">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59BC8F1" w:rsidP="4CA29DE4" w:rsidRDefault="059BC8F1" w14:paraId="49823219" w14:textId="0ADD223F">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The consultation seeks views on the two proposals submitted for Suffolk: the Three Councils for Suffolk case submitted jointly by the district and borough councils, and One Suffolk, submitted by Suffolk County Council.</w:t>
      </w:r>
    </w:p>
    <w:p w:rsidR="4CA29DE4" w:rsidP="4CA29DE4" w:rsidRDefault="4CA29DE4" w14:paraId="4C4C8E35" w14:textId="474093A9">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59BC8F1" w:rsidP="4CA29DE4" w:rsidRDefault="059BC8F1" w14:paraId="7D945B79" w14:textId="2A83A11B">
      <w:pPr>
        <w:spacing w:line="254"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You can find out more on </w:t>
      </w:r>
      <w:hyperlink r:id="R7f02883abf834ead">
        <w:r w:rsidRPr="4CA29DE4" w:rsidR="059BC8F1">
          <w:rPr>
            <w:rStyle w:val="Hyperlink"/>
            <w:rFonts w:ascii="Arial" w:hAnsi="Arial" w:eastAsia="Arial" w:cs="Arial"/>
            <w:b w:val="0"/>
            <w:bCs w:val="0"/>
            <w:i w:val="0"/>
            <w:iCs w:val="0"/>
            <w:caps w:val="0"/>
            <w:smallCaps w:val="0"/>
            <w:strike w:val="0"/>
            <w:dstrike w:val="0"/>
            <w:noProof w:val="0"/>
            <w:sz w:val="24"/>
            <w:szCs w:val="24"/>
            <w:lang w:val="en-GB"/>
          </w:rPr>
          <w:t>the Three Councils for Suffolk website</w:t>
        </w:r>
      </w:hyperlink>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 including the benefits of our case for businesses, residents, town </w:t>
      </w:r>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and parish councils and for the voluntary and community sector.</w:t>
      </w:r>
    </w:p>
    <w:p w:rsidR="059BC8F1" w:rsidP="4CA29DE4" w:rsidRDefault="059BC8F1" w14:paraId="3ED7EA82" w14:textId="21977305">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In addition to our case in full, there are also </w:t>
      </w:r>
      <w:hyperlink r:id="R3d024f7b18a74a06">
        <w:r w:rsidRPr="4CA29DE4" w:rsidR="059BC8F1">
          <w:rPr>
            <w:rStyle w:val="Hyperlink"/>
            <w:rFonts w:ascii="Arial" w:hAnsi="Arial" w:eastAsia="Arial" w:cs="Arial"/>
            <w:b w:val="0"/>
            <w:bCs w:val="0"/>
            <w:i w:val="0"/>
            <w:iCs w:val="0"/>
            <w:caps w:val="0"/>
            <w:smallCaps w:val="0"/>
            <w:strike w:val="0"/>
            <w:dstrike w:val="0"/>
            <w:noProof w:val="0"/>
            <w:sz w:val="24"/>
            <w:szCs w:val="24"/>
            <w:lang w:val="en-GB"/>
          </w:rPr>
          <w:t>Q&amp;As</w:t>
        </w:r>
      </w:hyperlink>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 which may help you respond to queries from residents.  The site also includes a link to the </w:t>
      </w:r>
      <w:hyperlink r:id="R5bef6bbc549e4dfa">
        <w:r w:rsidRPr="4CA29DE4" w:rsidR="059BC8F1">
          <w:rPr>
            <w:rStyle w:val="Hyperlink"/>
            <w:rFonts w:ascii="Arial" w:hAnsi="Arial" w:eastAsia="Arial" w:cs="Arial"/>
            <w:b w:val="0"/>
            <w:bCs w:val="0"/>
            <w:i w:val="0"/>
            <w:iCs w:val="0"/>
            <w:caps w:val="0"/>
            <w:smallCaps w:val="0"/>
            <w:strike w:val="0"/>
            <w:dstrike w:val="0"/>
            <w:noProof w:val="0"/>
            <w:sz w:val="24"/>
            <w:szCs w:val="24"/>
            <w:lang w:val="en-GB"/>
          </w:rPr>
          <w:t>One Suffolk website</w:t>
        </w:r>
      </w:hyperlink>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 to ensure awareness of both cases.</w:t>
      </w:r>
    </w:p>
    <w:p w:rsidR="4CA29DE4" w:rsidP="4CA29DE4" w:rsidRDefault="4CA29DE4" w14:paraId="7DE4AA95" w14:textId="423FABA4">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59BC8F1" w:rsidP="4CA29DE4" w:rsidRDefault="059BC8F1" w14:paraId="5CDCD731" w14:textId="072E1A07">
      <w:pPr>
        <w:spacing w:line="254"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We are also raising awareness through social media and would be grateful for your help by following, liking and sharing our posts.</w:t>
      </w:r>
    </w:p>
    <w:p w:rsidR="059BC8F1" w:rsidP="4CA29DE4" w:rsidRDefault="059BC8F1" w14:paraId="4EF1F23E" w14:textId="3DAAAFBC">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In addition, leaflets and postcards have been produced for councillors to share within their communities and networks </w:t>
      </w:r>
      <w:r w:rsidRPr="4CA29DE4" w:rsidR="059BC8F1">
        <w:rPr>
          <w:rFonts w:ascii="Arial" w:hAnsi="Arial" w:eastAsia="Arial" w:cs="Arial"/>
          <w:b w:val="0"/>
          <w:bCs w:val="0"/>
          <w:i w:val="1"/>
          <w:iCs w:val="1"/>
          <w:caps w:val="0"/>
          <w:smallCaps w:val="0"/>
          <w:noProof w:val="0"/>
          <w:color w:val="000000" w:themeColor="text1" w:themeTint="FF" w:themeShade="FF"/>
          <w:sz w:val="24"/>
          <w:szCs w:val="24"/>
          <w:lang w:val="en-GB"/>
        </w:rPr>
        <w:t>(artwork attached to the email to clerks for their information).</w:t>
      </w:r>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4CA29DE4" w:rsidP="4CA29DE4" w:rsidRDefault="4CA29DE4" w14:paraId="27497F0B" w14:textId="3DDF8525">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59BC8F1" w:rsidP="4CA29DE4" w:rsidRDefault="059BC8F1" w14:paraId="0A708AB3" w14:textId="1C622B77">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Should you wish to receive any of these materials, please let us know via your district councillor, or by contacting </w:t>
      </w:r>
      <w:hyperlink r:id="R998a08051e384320">
        <w:r w:rsidRPr="4CA29DE4" w:rsidR="059BC8F1">
          <w:rPr>
            <w:rStyle w:val="Hyperlink"/>
            <w:rFonts w:ascii="Arial" w:hAnsi="Arial" w:eastAsia="Arial" w:cs="Arial"/>
            <w:b w:val="0"/>
            <w:bCs w:val="0"/>
            <w:i w:val="0"/>
            <w:iCs w:val="0"/>
            <w:caps w:val="0"/>
            <w:smallCaps w:val="0"/>
            <w:strike w:val="0"/>
            <w:dstrike w:val="0"/>
            <w:noProof w:val="0"/>
            <w:sz w:val="24"/>
            <w:szCs w:val="24"/>
            <w:lang w:val="en-GB"/>
          </w:rPr>
          <w:t>Babergh and Mid Suffolk District Councils’ communication team</w:t>
        </w:r>
      </w:hyperlink>
      <w:r w:rsidRPr="4CA29DE4" w:rsidR="059BC8F1">
        <w:rPr>
          <w:rFonts w:ascii="Arial" w:hAnsi="Arial" w:eastAsia="Arial" w:cs="Arial"/>
          <w:b w:val="0"/>
          <w:bCs w:val="0"/>
          <w:i w:val="0"/>
          <w:iCs w:val="0"/>
          <w:caps w:val="0"/>
          <w:smallCaps w:val="0"/>
          <w:noProof w:val="0"/>
          <w:color w:val="000000" w:themeColor="text1" w:themeTint="FF" w:themeShade="FF"/>
          <w:sz w:val="24"/>
          <w:szCs w:val="24"/>
          <w:lang w:val="en-GB"/>
        </w:rPr>
        <w:t xml:space="preserve"> direct.</w:t>
      </w:r>
    </w:p>
    <w:p w:rsidR="4CA29DE4" w:rsidP="4CA29DE4" w:rsidRDefault="4CA29DE4" w14:paraId="4B827412" w14:textId="28E364C9">
      <w:pPr>
        <w:spacing w:after="0" w:line="252" w:lineRule="auto"/>
        <w:jc w:val="both"/>
        <w:rPr>
          <w:rFonts w:ascii="Arial" w:hAnsi="Arial" w:eastAsia="Aptos" w:cs="Arial"/>
          <w:sz w:val="24"/>
          <w:szCs w:val="24"/>
        </w:rPr>
      </w:pPr>
    </w:p>
    <w:p w:rsidR="00DF6111" w:rsidP="00113C89" w:rsidRDefault="00DF6111" w14:paraId="42029236" w14:noSpellErr="1" w14:textId="698ABC55">
      <w:pPr>
        <w:spacing w:after="0" w:line="252" w:lineRule="auto"/>
        <w:jc w:val="both"/>
        <w:rPr>
          <w:rFonts w:ascii="Arial" w:hAnsi="Arial" w:eastAsia="Aptos" w:cs="Arial"/>
          <w:sz w:val="24"/>
          <w:szCs w:val="24"/>
        </w:rPr>
      </w:pPr>
    </w:p>
    <w:p w:rsidR="1748A218" w:rsidP="1748A218" w:rsidRDefault="1748A218" w14:paraId="56AA3388" w14:textId="4851E0E7">
      <w:pPr>
        <w:spacing w:after="0" w:line="252" w:lineRule="auto"/>
        <w:jc w:val="both"/>
        <w:rPr>
          <w:rFonts w:ascii="Arial" w:hAnsi="Arial" w:eastAsia="Aptos" w:cs="Arial"/>
          <w:sz w:val="24"/>
          <w:szCs w:val="24"/>
        </w:rPr>
      </w:pPr>
    </w:p>
    <w:p w:rsidR="1748A218" w:rsidP="1748A218" w:rsidRDefault="1748A218" w14:paraId="2EAF51B6" w14:textId="77EB4562">
      <w:pPr>
        <w:spacing w:after="0" w:line="252" w:lineRule="auto"/>
        <w:jc w:val="both"/>
        <w:rPr>
          <w:rFonts w:ascii="Arial" w:hAnsi="Arial" w:eastAsia="Aptos" w:cs="Arial"/>
          <w:sz w:val="24"/>
          <w:szCs w:val="24"/>
        </w:rPr>
      </w:pPr>
    </w:p>
    <w:p w:rsidR="1748A218" w:rsidP="1748A218" w:rsidRDefault="1748A218" w14:paraId="153DF072" w14:textId="7BAE75F7">
      <w:pPr>
        <w:spacing w:after="0" w:line="252" w:lineRule="auto"/>
        <w:jc w:val="both"/>
        <w:rPr>
          <w:rFonts w:ascii="Arial" w:hAnsi="Arial" w:eastAsia="Aptos" w:cs="Arial"/>
          <w:sz w:val="24"/>
          <w:szCs w:val="24"/>
        </w:rPr>
      </w:pPr>
    </w:p>
    <w:p w:rsidRPr="00530C32" w:rsidR="00530C32" w:rsidP="00530C32" w:rsidRDefault="00530C32" w14:paraId="65EE39CB" w14:textId="2CE71F37">
      <w:pPr>
        <w:spacing w:after="0" w:line="252" w:lineRule="auto"/>
        <w:jc w:val="both"/>
        <w:rPr>
          <w:rStyle w:val="Hyperlink"/>
        </w:rPr>
      </w:pPr>
      <w:hyperlink w:history="1" r:id="rId7">
        <w:r w:rsidRPr="00530C32">
          <w:rPr>
            <w:rStyle w:val="Hyperlink"/>
            <w:rFonts w:ascii="Arial" w:hAnsi="Arial" w:eastAsia="Aptos" w:cs="Arial"/>
            <w:b/>
            <w:bCs/>
            <w:sz w:val="24"/>
            <w:szCs w:val="24"/>
          </w:rPr>
          <w:t>Solar energy project for village hall gets funding boost</w:t>
        </w:r>
      </w:hyperlink>
    </w:p>
    <w:p w:rsidR="00F84642" w:rsidP="00225FDA" w:rsidRDefault="0024773E" w14:paraId="19C77F70" w14:textId="6FEFA248">
      <w:pPr>
        <w:spacing w:after="0" w:line="252" w:lineRule="auto"/>
        <w:jc w:val="both"/>
        <w:rPr>
          <w:rFonts w:ascii="Arial" w:hAnsi="Arial" w:eastAsia="Aptos" w:cs="Arial"/>
          <w:sz w:val="24"/>
          <w:szCs w:val="24"/>
        </w:rPr>
      </w:pPr>
      <w:r w:rsidRPr="0024773E">
        <w:rPr>
          <w:rFonts w:ascii="Arial" w:hAnsi="Arial" w:eastAsia="Aptos" w:cs="Arial"/>
          <w:sz w:val="24"/>
          <w:szCs w:val="24"/>
        </w:rPr>
        <w:t>A village hall solar energy project has secured a funding boost from Babergh District Council in the latest round of Community Infrastructure Levy (CIL) awards. </w:t>
      </w:r>
    </w:p>
    <w:p w:rsidR="00E26871" w:rsidP="00225FDA" w:rsidRDefault="00E26871" w14:paraId="09F3E011" w14:textId="77777777">
      <w:pPr>
        <w:spacing w:after="0" w:line="252" w:lineRule="auto"/>
        <w:jc w:val="both"/>
        <w:rPr>
          <w:rFonts w:ascii="Arial" w:hAnsi="Arial" w:eastAsia="Aptos" w:cs="Arial"/>
          <w:sz w:val="24"/>
          <w:szCs w:val="24"/>
        </w:rPr>
      </w:pPr>
    </w:p>
    <w:p w:rsidR="00E26871" w:rsidP="00E26871" w:rsidRDefault="00E26871" w14:paraId="6C5A6A04" w14:textId="77777777">
      <w:pPr>
        <w:spacing w:after="0" w:line="252" w:lineRule="auto"/>
        <w:jc w:val="both"/>
        <w:rPr>
          <w:rStyle w:val="Hyperlink"/>
          <w:rFonts w:ascii="Arial" w:hAnsi="Arial" w:cs="Arial"/>
          <w:b/>
          <w:bCs/>
          <w:sz w:val="24"/>
          <w:szCs w:val="24"/>
        </w:rPr>
      </w:pPr>
      <w:r w:rsidRPr="00290704">
        <w:rPr>
          <w:rStyle w:val="Hyperlink"/>
          <w:rFonts w:ascii="Arial" w:hAnsi="Arial" w:cs="Arial"/>
          <w:b/>
          <w:bCs/>
          <w:sz w:val="24"/>
          <w:szCs w:val="24"/>
        </w:rPr>
        <w:t xml:space="preserve">Bird flu cases in Suffolk </w:t>
      </w:r>
    </w:p>
    <w:p w:rsidRPr="00E26871" w:rsidR="00E26871" w:rsidP="00225FDA" w:rsidRDefault="00E26871" w14:paraId="2F15A4A7" w14:textId="5A2774CC">
      <w:pPr>
        <w:spacing w:after="0" w:line="252" w:lineRule="auto"/>
        <w:jc w:val="both"/>
        <w:rPr>
          <w:rFonts w:ascii="Arial" w:hAnsi="Arial" w:cs="Arial"/>
          <w:sz w:val="24"/>
          <w:szCs w:val="24"/>
        </w:rPr>
      </w:pPr>
      <w:r w:rsidRPr="64CAA956" w:rsidR="00E26871">
        <w:rPr>
          <w:rFonts w:ascii="Arial" w:hAnsi="Arial" w:cs="Arial"/>
          <w:sz w:val="24"/>
          <w:szCs w:val="24"/>
        </w:rPr>
        <w:t>Outbreaks</w:t>
      </w:r>
      <w:r w:rsidRPr="64CAA956" w:rsidR="00E26871">
        <w:rPr>
          <w:rFonts w:ascii="Arial" w:hAnsi="Arial" w:cs="Arial"/>
          <w:sz w:val="24"/>
          <w:szCs w:val="24"/>
        </w:rPr>
        <w:t xml:space="preserve"> of bird flu have recently been confirmed in our area.</w:t>
      </w:r>
      <w:r w:rsidRPr="64CAA956" w:rsidR="00E26871">
        <w:rPr>
          <w:rFonts w:ascii="Arial" w:hAnsi="Arial" w:cs="Arial"/>
          <w:sz w:val="24"/>
          <w:szCs w:val="24"/>
        </w:rPr>
        <w:t xml:space="preserve"> </w:t>
      </w:r>
      <w:r w:rsidRPr="64CAA956" w:rsidR="095734A1">
        <w:rPr>
          <w:rFonts w:ascii="Arial" w:hAnsi="Arial" w:cs="Arial"/>
          <w:sz w:val="24"/>
          <w:szCs w:val="24"/>
        </w:rPr>
        <w:t>Ca</w:t>
      </w:r>
      <w:r w:rsidRPr="64CAA956" w:rsidR="00E26871">
        <w:rPr>
          <w:rFonts w:ascii="Arial" w:hAnsi="Arial" w:cs="Arial"/>
          <w:sz w:val="24"/>
          <w:szCs w:val="24"/>
        </w:rPr>
        <w:t xml:space="preserve">ses have been reported in Claydon, </w:t>
      </w:r>
      <w:r w:rsidRPr="64CAA956" w:rsidR="00E26871">
        <w:rPr>
          <w:rFonts w:ascii="Arial" w:hAnsi="Arial" w:cs="Arial"/>
          <w:sz w:val="24"/>
          <w:szCs w:val="24"/>
        </w:rPr>
        <w:t>Lawshall</w:t>
      </w:r>
      <w:r w:rsidRPr="64CAA956" w:rsidR="00E26871">
        <w:rPr>
          <w:rFonts w:ascii="Arial" w:hAnsi="Arial" w:cs="Arial"/>
          <w:sz w:val="24"/>
          <w:szCs w:val="24"/>
        </w:rPr>
        <w:t xml:space="preserve"> and Woodbridge in recent weeks. You can find details about the most recent outbreak in Claydon on the Government website and download a map of the protection and surveillance zones. </w:t>
      </w:r>
      <w:r w:rsidRPr="64CAA956" w:rsidR="00E26871">
        <w:rPr>
          <w:rFonts w:ascii="Arial" w:hAnsi="Arial" w:cs="Arial"/>
          <w:sz w:val="24"/>
          <w:szCs w:val="24"/>
        </w:rPr>
        <w:t xml:space="preserve">To stay up to date with all the latest information, resources and guidance, make sure you are </w:t>
      </w:r>
      <w:hyperlink r:id="Rc649bd4bb6cd4582">
        <w:r w:rsidRPr="64CAA956" w:rsidR="00E26871">
          <w:rPr>
            <w:rStyle w:val="Hyperlink"/>
            <w:rFonts w:ascii="Arial" w:hAnsi="Arial" w:cs="Arial"/>
            <w:sz w:val="24"/>
            <w:szCs w:val="24"/>
          </w:rPr>
          <w:t>following Suffolk Trading Standards on social media</w:t>
        </w:r>
      </w:hyperlink>
      <w:r w:rsidRPr="64CAA956" w:rsidR="00E26871">
        <w:rPr>
          <w:rFonts w:ascii="Arial" w:hAnsi="Arial" w:cs="Arial"/>
          <w:sz w:val="24"/>
          <w:szCs w:val="24"/>
        </w:rPr>
        <w:t xml:space="preserve"> and sharing their posts.</w:t>
      </w:r>
      <w:r w:rsidRPr="64CAA956" w:rsidR="00E26871">
        <w:rPr>
          <w:rFonts w:ascii="Arial" w:hAnsi="Arial" w:cs="Arial"/>
          <w:sz w:val="24"/>
          <w:szCs w:val="24"/>
        </w:rPr>
        <w:t xml:space="preserve"> </w:t>
      </w:r>
      <w:r w:rsidRPr="64CAA956" w:rsidR="00E26871">
        <w:rPr>
          <w:rFonts w:ascii="Arial" w:hAnsi="Arial" w:cs="Arial"/>
          <w:sz w:val="24"/>
          <w:szCs w:val="24"/>
        </w:rPr>
        <w:t xml:space="preserve">You can also </w:t>
      </w:r>
      <w:hyperlink r:id="R3a2dd5ea0fab4752">
        <w:r w:rsidRPr="64CAA956" w:rsidR="00E26871">
          <w:rPr>
            <w:rStyle w:val="Hyperlink"/>
            <w:rFonts w:ascii="Arial" w:hAnsi="Arial" w:cs="Arial"/>
            <w:sz w:val="24"/>
            <w:szCs w:val="24"/>
          </w:rPr>
          <w:t>find a series of further posters, containing warnings and useful resources, on the government website</w:t>
        </w:r>
      </w:hyperlink>
      <w:r w:rsidRPr="64CAA956" w:rsidR="00E26871">
        <w:rPr>
          <w:rFonts w:ascii="Arial" w:hAnsi="Arial" w:cs="Arial"/>
          <w:sz w:val="24"/>
          <w:szCs w:val="24"/>
        </w:rPr>
        <w:t xml:space="preserve"> to be displayed in your areas if necessary or shared with relevant land managers.</w:t>
      </w:r>
      <w:r w:rsidRPr="64CAA956" w:rsidR="00E26871">
        <w:rPr>
          <w:rFonts w:ascii="Arial" w:hAnsi="Arial" w:cs="Arial"/>
          <w:sz w:val="24"/>
          <w:szCs w:val="24"/>
        </w:rPr>
        <w:t xml:space="preserve"> </w:t>
      </w:r>
    </w:p>
    <w:p w:rsidR="00F30EEF" w:rsidP="00225FDA" w:rsidRDefault="00F30EEF" w14:paraId="13F73292" w14:textId="77777777">
      <w:pPr>
        <w:spacing w:after="0" w:line="252" w:lineRule="auto"/>
        <w:jc w:val="both"/>
        <w:rPr>
          <w:rFonts w:ascii="Arial" w:hAnsi="Arial" w:eastAsia="Aptos" w:cs="Arial"/>
          <w:sz w:val="24"/>
          <w:szCs w:val="24"/>
        </w:rPr>
      </w:pPr>
    </w:p>
    <w:p w:rsidRPr="00652FFA" w:rsidR="00F30EEF" w:rsidP="00F30EEF" w:rsidRDefault="00F30EEF" w14:paraId="1D1E7989" w14:textId="77777777">
      <w:pPr>
        <w:spacing w:after="0" w:line="252" w:lineRule="auto"/>
        <w:jc w:val="both"/>
        <w:rPr>
          <w:rFonts w:ascii="Arial" w:hAnsi="Arial" w:cs="Arial"/>
          <w:sz w:val="24"/>
          <w:szCs w:val="24"/>
        </w:rPr>
      </w:pPr>
      <w:hyperlink w:history="1" r:id="rId10">
        <w:r w:rsidRPr="00652FFA">
          <w:rPr>
            <w:rStyle w:val="Hyperlink"/>
            <w:rFonts w:ascii="Arial" w:hAnsi="Arial" w:cs="Arial"/>
            <w:b/>
            <w:bCs/>
            <w:sz w:val="24"/>
            <w:szCs w:val="24"/>
          </w:rPr>
          <w:t>Suffolk Nature Recovery Strategy launched</w:t>
        </w:r>
      </w:hyperlink>
      <w:r w:rsidRPr="00652FFA">
        <w:rPr>
          <w:rFonts w:ascii="Arial" w:hAnsi="Arial" w:cs="Arial"/>
          <w:b/>
          <w:bCs/>
          <w:sz w:val="24"/>
          <w:szCs w:val="24"/>
        </w:rPr>
        <w:t xml:space="preserve"> </w:t>
      </w:r>
    </w:p>
    <w:p w:rsidRPr="00652FFA" w:rsidR="00F30EEF" w:rsidP="64CAA956" w:rsidRDefault="00F30EEF" w14:paraId="06F75BE9" w14:textId="462DA9EF">
      <w:pPr>
        <w:spacing w:after="0" w:line="252" w:lineRule="auto"/>
        <w:jc w:val="both"/>
        <w:rPr>
          <w:rFonts w:ascii="Arial" w:hAnsi="Arial" w:cs="Arial"/>
          <w:sz w:val="24"/>
          <w:szCs w:val="24"/>
        </w:rPr>
      </w:pPr>
      <w:r w:rsidRPr="64CAA956" w:rsidR="00F30EEF">
        <w:rPr>
          <w:rFonts w:ascii="Arial" w:hAnsi="Arial" w:cs="Arial"/>
          <w:sz w:val="24"/>
          <w:szCs w:val="24"/>
        </w:rPr>
        <w:t>Suffolk County Council</w:t>
      </w:r>
      <w:r w:rsidRPr="64CAA956" w:rsidR="00F30EEF">
        <w:rPr>
          <w:rFonts w:ascii="Arial" w:hAnsi="Arial" w:cs="Arial"/>
          <w:sz w:val="24"/>
          <w:szCs w:val="24"/>
        </w:rPr>
        <w:t xml:space="preserve"> </w:t>
      </w:r>
      <w:r w:rsidRPr="64CAA956" w:rsidR="00F30EEF">
        <w:rPr>
          <w:rFonts w:ascii="Arial" w:hAnsi="Arial" w:cs="Arial"/>
          <w:sz w:val="24"/>
          <w:szCs w:val="24"/>
        </w:rPr>
        <w:t>has now published Suffolk's Local Nature Recovery Strategy (LNRS).</w:t>
      </w:r>
      <w:r w:rsidRPr="64CAA956" w:rsidR="00F30EEF">
        <w:rPr>
          <w:rFonts w:ascii="Arial" w:hAnsi="Arial" w:cs="Arial"/>
          <w:sz w:val="24"/>
          <w:szCs w:val="24"/>
        </w:rPr>
        <w:t xml:space="preserve"> </w:t>
      </w:r>
      <w:r w:rsidRPr="64CAA956" w:rsidR="00F30EEF">
        <w:rPr>
          <w:rFonts w:ascii="Arial" w:hAnsi="Arial" w:cs="Arial"/>
          <w:sz w:val="24"/>
          <w:szCs w:val="24"/>
        </w:rPr>
        <w:t xml:space="preserve">It follows close work over </w:t>
      </w:r>
      <w:r w:rsidRPr="64CAA956" w:rsidR="00F30EEF">
        <w:rPr>
          <w:rFonts w:ascii="Arial" w:hAnsi="Arial" w:cs="Arial"/>
          <w:sz w:val="24"/>
          <w:szCs w:val="24"/>
        </w:rPr>
        <w:t>a number of</w:t>
      </w:r>
      <w:r w:rsidRPr="64CAA956" w:rsidR="00F30EEF">
        <w:rPr>
          <w:rFonts w:ascii="Arial" w:hAnsi="Arial" w:cs="Arial"/>
          <w:sz w:val="24"/>
          <w:szCs w:val="24"/>
        </w:rPr>
        <w:t xml:space="preserve"> years with many stakeholders - including our councils, as well as public engagement, to </w:t>
      </w:r>
      <w:r w:rsidRPr="64CAA956" w:rsidR="00F30EEF">
        <w:rPr>
          <w:rFonts w:ascii="Arial" w:hAnsi="Arial" w:cs="Arial"/>
          <w:sz w:val="24"/>
          <w:szCs w:val="24"/>
        </w:rPr>
        <w:t>identify</w:t>
      </w:r>
      <w:r w:rsidRPr="64CAA956" w:rsidR="00F30EEF">
        <w:rPr>
          <w:rFonts w:ascii="Arial" w:hAnsi="Arial" w:cs="Arial"/>
          <w:sz w:val="24"/>
          <w:szCs w:val="24"/>
        </w:rPr>
        <w:t xml:space="preserve"> common themes to address the decline in nature and opportunities to enable it to recover.</w:t>
      </w:r>
      <w:r w:rsidRPr="64CAA956" w:rsidR="00F30EEF">
        <w:rPr>
          <w:rFonts w:ascii="Arial" w:hAnsi="Arial" w:cs="Arial"/>
          <w:sz w:val="24"/>
          <w:szCs w:val="24"/>
        </w:rPr>
        <w:t xml:space="preserve"> </w:t>
      </w:r>
    </w:p>
    <w:p w:rsidRPr="00652FFA" w:rsidR="00F30EEF" w:rsidP="64CAA956" w:rsidRDefault="00F30EEF" w14:paraId="401E8602" w14:textId="77252D1D">
      <w:pPr>
        <w:spacing w:after="0" w:line="252" w:lineRule="auto"/>
        <w:jc w:val="both"/>
        <w:rPr>
          <w:rFonts w:ascii="Arial" w:hAnsi="Arial" w:cs="Arial"/>
          <w:sz w:val="24"/>
          <w:szCs w:val="24"/>
        </w:rPr>
      </w:pPr>
    </w:p>
    <w:p w:rsidRPr="00652FFA" w:rsidR="00F30EEF" w:rsidP="00F30EEF" w:rsidRDefault="00F30EEF" w14:paraId="57381C63" w14:textId="7A3292DD">
      <w:pPr>
        <w:spacing w:after="0" w:line="252" w:lineRule="auto"/>
        <w:jc w:val="both"/>
        <w:rPr>
          <w:rFonts w:ascii="Arial" w:hAnsi="Arial" w:cs="Arial"/>
          <w:sz w:val="24"/>
          <w:szCs w:val="24"/>
        </w:rPr>
      </w:pPr>
      <w:r w:rsidRPr="64CAA956" w:rsidR="00F30EEF">
        <w:rPr>
          <w:rFonts w:ascii="Arial" w:hAnsi="Arial" w:cs="Arial"/>
          <w:sz w:val="24"/>
          <w:szCs w:val="24"/>
        </w:rPr>
        <w:t>You can </w:t>
      </w:r>
      <w:hyperlink r:id="R42fb23ff9239414a">
        <w:r w:rsidRPr="64CAA956" w:rsidR="00F30EEF">
          <w:rPr>
            <w:rStyle w:val="Hyperlink"/>
            <w:rFonts w:ascii="Arial" w:hAnsi="Arial" w:cs="Arial"/>
            <w:sz w:val="24"/>
            <w:szCs w:val="24"/>
          </w:rPr>
          <w:t>find the strategy as well as FAQs on the Suffolk County Council website</w:t>
        </w:r>
      </w:hyperlink>
      <w:r w:rsidRPr="64CAA956" w:rsidR="00F30EEF">
        <w:rPr>
          <w:rFonts w:ascii="Arial" w:hAnsi="Arial" w:cs="Arial"/>
          <w:sz w:val="24"/>
          <w:szCs w:val="24"/>
        </w:rPr>
        <w:t xml:space="preserve">. </w:t>
      </w:r>
      <w:r w:rsidRPr="64CAA956" w:rsidR="00F30EEF">
        <w:rPr>
          <w:rFonts w:ascii="Arial" w:hAnsi="Arial" w:cs="Arial"/>
          <w:sz w:val="24"/>
          <w:szCs w:val="24"/>
        </w:rPr>
        <w:t xml:space="preserve">You may find this, the accompanying </w:t>
      </w:r>
      <w:hyperlink r:id="R860a376e9d1f47c7">
        <w:r w:rsidRPr="64CAA956" w:rsidR="00F30EEF">
          <w:rPr>
            <w:rStyle w:val="Hyperlink"/>
            <w:rFonts w:ascii="Arial" w:hAnsi="Arial" w:cs="Arial"/>
            <w:sz w:val="24"/>
            <w:szCs w:val="24"/>
          </w:rPr>
          <w:t>Suffolk Local Habitat Map tool</w:t>
        </w:r>
      </w:hyperlink>
      <w:r w:rsidRPr="64CAA956" w:rsidR="00F30EEF">
        <w:rPr>
          <w:rFonts w:ascii="Arial" w:hAnsi="Arial" w:cs="Arial"/>
          <w:sz w:val="24"/>
          <w:szCs w:val="24"/>
        </w:rPr>
        <w:t xml:space="preserve">, as well as other publicly available data sets such as our </w:t>
      </w:r>
      <w:hyperlink r:id="R072841549b354a76">
        <w:r w:rsidRPr="64CAA956" w:rsidR="00F30EEF">
          <w:rPr>
            <w:rStyle w:val="Hyperlink"/>
            <w:rFonts w:ascii="Arial" w:hAnsi="Arial" w:cs="Arial"/>
            <w:sz w:val="24"/>
            <w:szCs w:val="24"/>
          </w:rPr>
          <w:t>tree canopy survey report</w:t>
        </w:r>
      </w:hyperlink>
      <w:r w:rsidRPr="64CAA956" w:rsidR="00F30EEF">
        <w:rPr>
          <w:rFonts w:ascii="Arial" w:hAnsi="Arial" w:cs="Arial"/>
          <w:sz w:val="24"/>
          <w:szCs w:val="24"/>
        </w:rPr>
        <w:t xml:space="preserve"> and </w:t>
      </w:r>
      <w:hyperlink r:id="R277cf3524b1a4fce">
        <w:r w:rsidRPr="64CAA956" w:rsidR="00F30EEF">
          <w:rPr>
            <w:rStyle w:val="Hyperlink"/>
            <w:rFonts w:ascii="Arial" w:hAnsi="Arial" w:cs="Arial"/>
            <w:sz w:val="24"/>
            <w:szCs w:val="24"/>
          </w:rPr>
          <w:t>the Suffolk Biodiversity Information service website</w:t>
        </w:r>
      </w:hyperlink>
      <w:r w:rsidRPr="64CAA956" w:rsidR="00F30EEF">
        <w:rPr>
          <w:rFonts w:ascii="Arial" w:hAnsi="Arial" w:cs="Arial"/>
          <w:sz w:val="24"/>
          <w:szCs w:val="24"/>
        </w:rPr>
        <w:t>, useful when planning your future town or parish environmental projects and funding applications.</w:t>
      </w:r>
      <w:r w:rsidRPr="64CAA956" w:rsidR="657A20A8">
        <w:rPr>
          <w:rFonts w:ascii="Arial" w:hAnsi="Arial" w:cs="Arial"/>
          <w:sz w:val="24"/>
          <w:szCs w:val="24"/>
        </w:rPr>
        <w:t xml:space="preserve">  </w:t>
      </w:r>
      <w:r w:rsidRPr="64CAA956" w:rsidR="00F30EEF">
        <w:rPr>
          <w:rFonts w:ascii="Arial" w:hAnsi="Arial" w:cs="Arial"/>
          <w:sz w:val="24"/>
          <w:szCs w:val="24"/>
        </w:rPr>
        <w:t>Please share this with community and environmental groups in your area, for the same purpose.</w:t>
      </w:r>
    </w:p>
    <w:p w:rsidR="007224E3" w:rsidP="00225FDA" w:rsidRDefault="007224E3" w14:paraId="7E1281E5" w14:textId="77777777">
      <w:pPr>
        <w:spacing w:after="0" w:line="252" w:lineRule="auto"/>
        <w:jc w:val="both"/>
        <w:rPr>
          <w:rFonts w:ascii="Arial" w:hAnsi="Arial" w:eastAsia="Aptos" w:cs="Arial"/>
          <w:sz w:val="24"/>
          <w:szCs w:val="24"/>
        </w:rPr>
      </w:pPr>
    </w:p>
    <w:bookmarkStart w:name="_Hlk212629423" w:id="0"/>
    <w:p w:rsidRPr="00415A08" w:rsidR="007224E3" w:rsidP="00225FDA" w:rsidRDefault="00B13C75" w14:paraId="657B716B" w14:textId="38806637">
      <w:pPr>
        <w:spacing w:after="0" w:line="252" w:lineRule="auto"/>
        <w:jc w:val="both"/>
        <w:rPr>
          <w:rFonts w:ascii="Arial" w:hAnsi="Arial" w:eastAsia="Aptos" w:cs="Arial"/>
          <w:b/>
          <w:bCs/>
          <w:sz w:val="24"/>
          <w:szCs w:val="24"/>
        </w:rPr>
      </w:pPr>
      <w:r>
        <w:rPr>
          <w:rFonts w:ascii="Arial" w:hAnsi="Arial" w:eastAsia="Aptos" w:cs="Arial"/>
          <w:b/>
          <w:bCs/>
          <w:sz w:val="24"/>
          <w:szCs w:val="24"/>
        </w:rPr>
        <w:fldChar w:fldCharType="begin"/>
      </w:r>
      <w:r>
        <w:rPr>
          <w:rFonts w:ascii="Arial" w:hAnsi="Arial" w:eastAsia="Aptos" w:cs="Arial"/>
          <w:b/>
          <w:bCs/>
          <w:sz w:val="24"/>
          <w:szCs w:val="24"/>
        </w:rPr>
        <w:instrText>HYPERLINK "https://www.babergh.gov.uk/web/babergh/w/flooding-information"</w:instrText>
      </w:r>
      <w:r>
        <w:rPr>
          <w:rFonts w:ascii="Arial" w:hAnsi="Arial" w:eastAsia="Aptos" w:cs="Arial"/>
          <w:b/>
          <w:bCs/>
          <w:sz w:val="24"/>
          <w:szCs w:val="24"/>
        </w:rPr>
      </w:r>
      <w:r>
        <w:rPr>
          <w:rFonts w:ascii="Arial" w:hAnsi="Arial" w:eastAsia="Aptos" w:cs="Arial"/>
          <w:b/>
          <w:bCs/>
          <w:sz w:val="24"/>
          <w:szCs w:val="24"/>
        </w:rPr>
        <w:fldChar w:fldCharType="separate"/>
      </w:r>
      <w:r w:rsidRPr="00B13C75" w:rsidR="007224E3">
        <w:rPr>
          <w:rStyle w:val="Hyperlink"/>
          <w:rFonts w:ascii="Arial" w:hAnsi="Arial" w:eastAsia="Aptos" w:cs="Arial"/>
          <w:b/>
          <w:bCs/>
          <w:sz w:val="24"/>
          <w:szCs w:val="24"/>
        </w:rPr>
        <w:t>Anglian Water flood guidance</w:t>
      </w:r>
      <w:r>
        <w:rPr>
          <w:rFonts w:ascii="Arial" w:hAnsi="Arial" w:eastAsia="Aptos" w:cs="Arial"/>
          <w:b/>
          <w:bCs/>
          <w:sz w:val="24"/>
          <w:szCs w:val="24"/>
        </w:rPr>
        <w:fldChar w:fldCharType="end"/>
      </w:r>
    </w:p>
    <w:p w:rsidR="00415A08" w:rsidP="00225FDA" w:rsidRDefault="00415A08" w14:paraId="52CB6A86" w14:textId="10F0E0DE">
      <w:pPr>
        <w:spacing w:after="0" w:line="252" w:lineRule="auto"/>
        <w:jc w:val="both"/>
        <w:rPr>
          <w:rFonts w:ascii="Arial" w:hAnsi="Arial" w:eastAsia="Aptos" w:cs="Arial"/>
          <w:sz w:val="24"/>
          <w:szCs w:val="24"/>
        </w:rPr>
      </w:pPr>
      <w:r>
        <w:rPr>
          <w:rFonts w:ascii="Arial" w:hAnsi="Arial" w:eastAsia="Aptos" w:cs="Arial"/>
          <w:sz w:val="24"/>
          <w:szCs w:val="24"/>
        </w:rPr>
        <w:t>Anglian Water has created a leaflet to help people protect their homes from winter flooding. The information is particularly relevant due to the long, hot summer we have had this year. You can find the leaflet as an attachment on this email. Further flooding information and guidance can be found on our website.</w:t>
      </w:r>
    </w:p>
    <w:p w:rsidR="00142059" w:rsidP="00225FDA" w:rsidRDefault="00142059" w14:paraId="6D188464" w14:textId="77777777">
      <w:pPr>
        <w:spacing w:after="0" w:line="252" w:lineRule="auto"/>
        <w:jc w:val="both"/>
        <w:rPr>
          <w:rFonts w:ascii="Arial" w:hAnsi="Arial" w:eastAsia="Aptos" w:cs="Arial"/>
          <w:sz w:val="24"/>
          <w:szCs w:val="24"/>
        </w:rPr>
      </w:pPr>
    </w:p>
    <w:p w:rsidRPr="00142059" w:rsidR="00142059" w:rsidP="00225FDA" w:rsidRDefault="00142059" w14:paraId="3D3B587E" w14:textId="51BAE68D">
      <w:pPr>
        <w:spacing w:after="0" w:line="252" w:lineRule="auto"/>
        <w:jc w:val="both"/>
        <w:rPr>
          <w:rFonts w:ascii="Arial" w:hAnsi="Arial" w:eastAsia="Aptos" w:cs="Arial"/>
          <w:b/>
          <w:bCs/>
          <w:sz w:val="24"/>
          <w:szCs w:val="24"/>
        </w:rPr>
      </w:pPr>
      <w:hyperlink w:history="1" r:id="rId15">
        <w:r w:rsidRPr="00142059">
          <w:rPr>
            <w:rStyle w:val="Hyperlink"/>
            <w:rFonts w:ascii="Arial" w:hAnsi="Arial" w:eastAsia="Aptos" w:cs="Arial"/>
            <w:b/>
            <w:bCs/>
            <w:sz w:val="24"/>
            <w:szCs w:val="24"/>
          </w:rPr>
          <w:t>Sustainable Communities Food Fund</w:t>
        </w:r>
      </w:hyperlink>
    </w:p>
    <w:p w:rsidR="00142059" w:rsidP="00225FDA" w:rsidRDefault="00142059" w14:paraId="063BB95D" w14:textId="78548851">
      <w:pPr>
        <w:spacing w:after="0" w:line="252" w:lineRule="auto"/>
        <w:jc w:val="both"/>
        <w:rPr>
          <w:rFonts w:ascii="Arial" w:hAnsi="Arial" w:eastAsia="Aptos" w:cs="Arial"/>
          <w:sz w:val="24"/>
          <w:szCs w:val="24"/>
        </w:rPr>
      </w:pPr>
      <w:bookmarkStart w:name="_Hlk212631069" w:id="1"/>
      <w:r w:rsidRPr="00142059">
        <w:rPr>
          <w:rFonts w:ascii="Arial" w:hAnsi="Arial" w:eastAsia="Aptos" w:cs="Arial"/>
          <w:sz w:val="24"/>
          <w:szCs w:val="24"/>
        </w:rPr>
        <w:t>Our Sustainable Communities Food Fund provides grants to small scale food initiatives such as community pantries, fridges and food pop-ups.</w:t>
      </w:r>
    </w:p>
    <w:p w:rsidR="00142059" w:rsidP="00225FDA" w:rsidRDefault="00142059" w14:paraId="5685731A" w14:textId="77777777">
      <w:pPr>
        <w:spacing w:after="0" w:line="252" w:lineRule="auto"/>
        <w:jc w:val="both"/>
        <w:rPr>
          <w:rFonts w:ascii="Arial" w:hAnsi="Arial" w:eastAsia="Aptos" w:cs="Arial"/>
          <w:sz w:val="24"/>
          <w:szCs w:val="24"/>
        </w:rPr>
      </w:pPr>
    </w:p>
    <w:p w:rsidR="00142059" w:rsidP="00225FDA" w:rsidRDefault="00142059" w14:paraId="48E5F680" w14:textId="6FAFB6F6">
      <w:pPr>
        <w:spacing w:after="0" w:line="252" w:lineRule="auto"/>
        <w:jc w:val="both"/>
        <w:rPr>
          <w:rFonts w:ascii="Arial" w:hAnsi="Arial" w:eastAsia="Aptos" w:cs="Arial"/>
          <w:sz w:val="24"/>
          <w:szCs w:val="24"/>
        </w:rPr>
      </w:pPr>
      <w:r w:rsidRPr="00142059">
        <w:rPr>
          <w:rFonts w:ascii="Arial" w:hAnsi="Arial" w:eastAsia="Aptos" w:cs="Arial"/>
          <w:sz w:val="24"/>
          <w:szCs w:val="24"/>
        </w:rPr>
        <w:t>Between £250 and £5,000 is available and can be used for anything from the purchase of equipment and revenue costs to delivering training and workshops.</w:t>
      </w:r>
      <w:r w:rsidRPr="00142059">
        <w:rPr>
          <w:rFonts w:ascii="Arial" w:hAnsi="Arial" w:eastAsia="Aptos" w:cs="Arial"/>
          <w:sz w:val="24"/>
          <w:szCs w:val="24"/>
        </w:rPr>
        <w:br/>
      </w:r>
      <w:r w:rsidRPr="00142059">
        <w:rPr>
          <w:rFonts w:ascii="Arial" w:hAnsi="Arial" w:eastAsia="Aptos" w:cs="Arial"/>
          <w:sz w:val="24"/>
          <w:szCs w:val="24"/>
        </w:rPr>
        <w:br/>
      </w:r>
      <w:r w:rsidRPr="00142059">
        <w:rPr>
          <w:rFonts w:ascii="Arial" w:hAnsi="Arial" w:eastAsia="Aptos" w:cs="Arial"/>
          <w:sz w:val="24"/>
          <w:szCs w:val="24"/>
        </w:rPr>
        <w:t xml:space="preserve">Funding is awarded on a first come, first served basis, so please encourage groups to </w:t>
      </w:r>
      <w:proofErr w:type="gramStart"/>
      <w:r w:rsidRPr="00142059">
        <w:rPr>
          <w:rFonts w:ascii="Arial" w:hAnsi="Arial" w:eastAsia="Aptos" w:cs="Arial"/>
          <w:sz w:val="24"/>
          <w:szCs w:val="24"/>
        </w:rPr>
        <w:t>submit an application</w:t>
      </w:r>
      <w:proofErr w:type="gramEnd"/>
      <w:r w:rsidRPr="00142059">
        <w:rPr>
          <w:rFonts w:ascii="Arial" w:hAnsi="Arial" w:eastAsia="Aptos" w:cs="Arial"/>
          <w:sz w:val="24"/>
          <w:szCs w:val="24"/>
        </w:rPr>
        <w:t xml:space="preserve"> as soon as they can.</w:t>
      </w:r>
    </w:p>
    <w:bookmarkEnd w:id="0"/>
    <w:bookmarkEnd w:id="1"/>
    <w:p w:rsidR="00797EC3" w:rsidP="00225FDA" w:rsidRDefault="00797EC3" w14:paraId="409F92F9" w14:textId="77777777">
      <w:pPr>
        <w:spacing w:after="0" w:line="252" w:lineRule="auto"/>
        <w:jc w:val="both"/>
        <w:rPr>
          <w:rFonts w:ascii="Arial" w:hAnsi="Arial" w:eastAsia="Aptos" w:cs="Arial"/>
          <w:sz w:val="24"/>
          <w:szCs w:val="24"/>
        </w:rPr>
      </w:pPr>
    </w:p>
    <w:p w:rsidRPr="00225FDA" w:rsidR="00797EC3" w:rsidP="00225FDA" w:rsidRDefault="00797EC3" w14:paraId="680E7FE0" w14:textId="77777777">
      <w:pPr>
        <w:spacing w:after="0" w:line="252" w:lineRule="auto"/>
        <w:jc w:val="both"/>
        <w:rPr>
          <w:rFonts w:ascii="Arial" w:hAnsi="Arial" w:eastAsia="Aptos" w:cs="Arial"/>
          <w:sz w:val="24"/>
          <w:szCs w:val="24"/>
        </w:rPr>
      </w:pPr>
    </w:p>
    <w:p w:rsidRPr="00225FDA" w:rsidR="00225FDA" w:rsidP="00225FDA" w:rsidRDefault="00225FDA" w14:paraId="15EE2571" w14:textId="77777777">
      <w:pPr>
        <w:spacing w:after="0" w:line="252" w:lineRule="auto"/>
        <w:jc w:val="both"/>
        <w:rPr>
          <w:rFonts w:ascii="Arial" w:hAnsi="Arial" w:eastAsia="Aptos" w:cs="Arial"/>
          <w:sz w:val="24"/>
          <w:szCs w:val="24"/>
        </w:rPr>
      </w:pPr>
    </w:p>
    <w:p w:rsidR="00CD1F6A" w:rsidP="00225FDA" w:rsidRDefault="00CD1F6A" w14:paraId="7725389D" w14:textId="3A0138FC"/>
    <w:sectPr w:rsidR="00CD1F6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5FDA"/>
    <w:rsid w:val="00054B9D"/>
    <w:rsid w:val="000A0344"/>
    <w:rsid w:val="000B42AD"/>
    <w:rsid w:val="00113C89"/>
    <w:rsid w:val="00140C88"/>
    <w:rsid w:val="00142059"/>
    <w:rsid w:val="001F5E90"/>
    <w:rsid w:val="00225FDA"/>
    <w:rsid w:val="0024773E"/>
    <w:rsid w:val="00395444"/>
    <w:rsid w:val="00401D7D"/>
    <w:rsid w:val="00407933"/>
    <w:rsid w:val="00415A08"/>
    <w:rsid w:val="004904F5"/>
    <w:rsid w:val="00530C32"/>
    <w:rsid w:val="007126CD"/>
    <w:rsid w:val="007224E3"/>
    <w:rsid w:val="00797EC3"/>
    <w:rsid w:val="007C4266"/>
    <w:rsid w:val="007D6179"/>
    <w:rsid w:val="00A367C7"/>
    <w:rsid w:val="00B13C75"/>
    <w:rsid w:val="00BA5723"/>
    <w:rsid w:val="00CD1F6A"/>
    <w:rsid w:val="00D0200C"/>
    <w:rsid w:val="00D02F09"/>
    <w:rsid w:val="00DF6111"/>
    <w:rsid w:val="00E10DC2"/>
    <w:rsid w:val="00E16D7B"/>
    <w:rsid w:val="00E26871"/>
    <w:rsid w:val="00F30EEF"/>
    <w:rsid w:val="00F84642"/>
    <w:rsid w:val="03EB56FA"/>
    <w:rsid w:val="059BC8F1"/>
    <w:rsid w:val="095734A1"/>
    <w:rsid w:val="1748A218"/>
    <w:rsid w:val="1D094A97"/>
    <w:rsid w:val="29CA5874"/>
    <w:rsid w:val="2CC646EA"/>
    <w:rsid w:val="4A86ACA3"/>
    <w:rsid w:val="4CA29DE4"/>
    <w:rsid w:val="64CAA956"/>
    <w:rsid w:val="657A2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A4DB"/>
  <w15:chartTrackingRefBased/>
  <w15:docId w15:val="{07E0C67A-0754-49E8-8FEE-0271174CAF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25F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F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FD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25F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25F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25F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25F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25F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25F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25F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25F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25FDA"/>
    <w:rPr>
      <w:rFonts w:eastAsiaTheme="majorEastAsia" w:cstheme="majorBidi"/>
      <w:color w:val="272727" w:themeColor="text1" w:themeTint="D8"/>
    </w:rPr>
  </w:style>
  <w:style w:type="paragraph" w:styleId="Title">
    <w:name w:val="Title"/>
    <w:basedOn w:val="Normal"/>
    <w:next w:val="Normal"/>
    <w:link w:val="TitleChar"/>
    <w:uiPriority w:val="10"/>
    <w:qFormat/>
    <w:rsid w:val="00225FD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5F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25FD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25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FDA"/>
    <w:pPr>
      <w:spacing w:before="160"/>
      <w:jc w:val="center"/>
    </w:pPr>
    <w:rPr>
      <w:i/>
      <w:iCs/>
      <w:color w:val="404040" w:themeColor="text1" w:themeTint="BF"/>
    </w:rPr>
  </w:style>
  <w:style w:type="character" w:styleId="QuoteChar" w:customStyle="1">
    <w:name w:val="Quote Char"/>
    <w:basedOn w:val="DefaultParagraphFont"/>
    <w:link w:val="Quote"/>
    <w:uiPriority w:val="29"/>
    <w:rsid w:val="00225FDA"/>
    <w:rPr>
      <w:i/>
      <w:iCs/>
      <w:color w:val="404040" w:themeColor="text1" w:themeTint="BF"/>
    </w:rPr>
  </w:style>
  <w:style w:type="paragraph" w:styleId="ListParagraph">
    <w:name w:val="List Paragraph"/>
    <w:basedOn w:val="Normal"/>
    <w:uiPriority w:val="34"/>
    <w:qFormat/>
    <w:rsid w:val="00225FDA"/>
    <w:pPr>
      <w:ind w:left="720"/>
      <w:contextualSpacing/>
    </w:pPr>
  </w:style>
  <w:style w:type="character" w:styleId="IntenseEmphasis">
    <w:name w:val="Intense Emphasis"/>
    <w:basedOn w:val="DefaultParagraphFont"/>
    <w:uiPriority w:val="21"/>
    <w:qFormat/>
    <w:rsid w:val="00225FDA"/>
    <w:rPr>
      <w:i/>
      <w:iCs/>
      <w:color w:val="0F4761" w:themeColor="accent1" w:themeShade="BF"/>
    </w:rPr>
  </w:style>
  <w:style w:type="paragraph" w:styleId="IntenseQuote">
    <w:name w:val="Intense Quote"/>
    <w:basedOn w:val="Normal"/>
    <w:next w:val="Normal"/>
    <w:link w:val="IntenseQuoteChar"/>
    <w:uiPriority w:val="30"/>
    <w:qFormat/>
    <w:rsid w:val="00225F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25FDA"/>
    <w:rPr>
      <w:i/>
      <w:iCs/>
      <w:color w:val="0F4761" w:themeColor="accent1" w:themeShade="BF"/>
    </w:rPr>
  </w:style>
  <w:style w:type="character" w:styleId="IntenseReference">
    <w:name w:val="Intense Reference"/>
    <w:basedOn w:val="DefaultParagraphFont"/>
    <w:uiPriority w:val="32"/>
    <w:qFormat/>
    <w:rsid w:val="00225FDA"/>
    <w:rPr>
      <w:b/>
      <w:bCs/>
      <w:smallCaps/>
      <w:color w:val="0F4761" w:themeColor="accent1" w:themeShade="BF"/>
      <w:spacing w:val="5"/>
    </w:rPr>
  </w:style>
  <w:style w:type="character" w:styleId="Hyperlink">
    <w:name w:val="Hyperlink"/>
    <w:basedOn w:val="DefaultParagraphFont"/>
    <w:uiPriority w:val="99"/>
    <w:unhideWhenUsed/>
    <w:rsid w:val="00225FDA"/>
    <w:rPr>
      <w:color w:val="467886" w:themeColor="hyperlink"/>
      <w:u w:val="single"/>
    </w:rPr>
  </w:style>
  <w:style w:type="character" w:styleId="UnresolvedMention">
    <w:name w:val="Unresolved Mention"/>
    <w:basedOn w:val="DefaultParagraphFont"/>
    <w:uiPriority w:val="99"/>
    <w:semiHidden/>
    <w:unhideWhenUsed/>
    <w:rsid w:val="00225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8" /><Relationship Type="http://schemas.openxmlformats.org/officeDocument/2006/relationships/webSettings" Target="webSettings.xml" Id="rId3" /><Relationship Type="http://schemas.openxmlformats.org/officeDocument/2006/relationships/hyperlink" Target="https://www.babergh.gov.uk/w/solar-energy-project-for-village-hall-gets-funding-boost" TargetMode="External" Id="rId7" /><Relationship Type="http://schemas.openxmlformats.org/officeDocument/2006/relationships/theme" Target="theme/theme1.xml" Id="rId17" /><Relationship Type="http://schemas.openxmlformats.org/officeDocument/2006/relationships/settings" Target="setting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styles" Target="styles.xml" Id="rId1" /><Relationship Type="http://schemas.openxmlformats.org/officeDocument/2006/relationships/hyperlink" Target="https://www.babergh.gov.uk/community-funding" TargetMode="External" Id="rId15" /><Relationship Type="http://schemas.openxmlformats.org/officeDocument/2006/relationships/hyperlink" Target="https://www.suffolk.gov.uk/council-and-democracy/council-news/nature-recovery-roadmap-launched-for-norfolk-and-suffolk" TargetMode="External" Id="rId10" /><Relationship Type="http://schemas.openxmlformats.org/officeDocument/2006/relationships/customXml" Target="../customXml/item2.xml" Id="rId19" /><Relationship Type="http://schemas.openxmlformats.org/officeDocument/2006/relationships/hyperlink" Target="https://threecouncilsforsuffolk.org/" TargetMode="External" Id="R7f02883abf834ead" /><Relationship Type="http://schemas.openxmlformats.org/officeDocument/2006/relationships/hyperlink" Target="https://threecouncilsforsuffolk.org/questions-and-answers/" TargetMode="External" Id="R3d024f7b18a74a06" /><Relationship Type="http://schemas.openxmlformats.org/officeDocument/2006/relationships/hyperlink" Target="https://onesuffolkcouncil.co.uk/one-suffolk-one-council-one-stronger-future/" TargetMode="External" Id="R5bef6bbc549e4dfa" /><Relationship Type="http://schemas.openxmlformats.org/officeDocument/2006/relationships/hyperlink" Target="mailto:communications@baberghmidsuffolk.gov.uk" TargetMode="External" Id="R998a08051e384320" /><Relationship Type="http://schemas.openxmlformats.org/officeDocument/2006/relationships/hyperlink" Target="https://www.babergh.gov.uk/w/council-leaders-back-suffolk-to-the-power-of-three-option-as-part-of-local-government-reorganisation-consultation" TargetMode="External" Id="R5efdfef773d1428c" /><Relationship Type="http://schemas.openxmlformats.org/officeDocument/2006/relationships/image" Target="/media/image2.png" Id="rId1099611284" /><Relationship Type="http://schemas.openxmlformats.org/officeDocument/2006/relationships/hyperlink" Target="https://www.facebook.com/SuffolkTradingStandards/posts/pfbid0phJtZeuSjF9rrUZ4r3WJi2L5uLjqGLGyXhEnhMz5RXLNCi4FBRFBuqoH4HiigJ4vl" TargetMode="External" Id="Rc649bd4bb6cd4582" /><Relationship Type="http://schemas.openxmlformats.org/officeDocument/2006/relationships/hyperlink" Target="https://www.gov.uk/government/publications/avian-influenza-bird-flu-posters-for-land-managers" TargetMode="External" Id="R3a2dd5ea0fab4752" /><Relationship Type="http://schemas.openxmlformats.org/officeDocument/2006/relationships/hyperlink" Target="https://www.suffolk.gov.uk/planning-waste-and-environment/local-nature-recovery-strategy-lnrs" TargetMode="External" Id="R42fb23ff9239414a" /><Relationship Type="http://schemas.openxmlformats.org/officeDocument/2006/relationships/hyperlink" Target="https://experience.arcgis.com/experience/6bbe2b576bbb4ea4a04f49fb0fa6feba/page/Page?views=Map-Layers" TargetMode="External" Id="R860a376e9d1f47c7" /><Relationship Type="http://schemas.openxmlformats.org/officeDocument/2006/relationships/hyperlink" Target="https://www.midsuffolk.gov.uk/documents/d/asset-library-54706/bmscanopyreportv4" TargetMode="External" Id="R072841549b354a76" /><Relationship Type="http://schemas.openxmlformats.org/officeDocument/2006/relationships/hyperlink" Target="https://www.suffolkbis.org.uk/knowledge-hub" TargetMode="External" Id="R277cf3524b1a4fc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17" ma:contentTypeDescription="Create a new document." ma:contentTypeScope="" ma:versionID="7c72de2c7ae4505e16bd6e016ff8c69a">
  <xsd:schema xmlns:xsd="http://www.w3.org/2001/XMLSchema" xmlns:xs="http://www.w3.org/2001/XMLSchema" xmlns:p="http://schemas.microsoft.com/office/2006/metadata/properties" xmlns:ns2="f09d0e16-d4b3-4a54-9ec7-0be43c70dc19" xmlns:ns3="75304046-ffad-4f70-9f4b-bbc776f1b690" xmlns:ns4="296dfbe9-673c-490d-8676-15815e451eb2" targetNamespace="http://schemas.microsoft.com/office/2006/metadata/properties" ma:root="true" ma:fieldsID="f6c6e2e16dd7e6bbcc88df4eb855a10e" ns2:_="" ns3:_="" ns4:_="">
    <xsd:import namespace="f09d0e16-d4b3-4a54-9ec7-0be43c70dc19"/>
    <xsd:import namespace="75304046-ffad-4f70-9f4b-bbc776f1b690"/>
    <xsd:import namespace="296dfbe9-673c-490d-8676-15815e451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d4096-4b61-42ca-904a-c011fd5d0a20}" ma:internalName="TaxCatchAll" ma:showField="CatchAllData" ma:web="296dfbe9-673c-490d-8676-15815e451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dfbe9-673c-490d-8676-15815e451eb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d0e16-d4b3-4a54-9ec7-0be43c70dc19">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74599825-C537-4F25-99AC-80A62D0B1A8C}"/>
</file>

<file path=customXml/itemProps2.xml><?xml version="1.0" encoding="utf-8"?>
<ds:datastoreItem xmlns:ds="http://schemas.openxmlformats.org/officeDocument/2006/customXml" ds:itemID="{C30F19E0-B4A7-4B0B-A095-B656D84869E2}"/>
</file>

<file path=customXml/itemProps3.xml><?xml version="1.0" encoding="utf-8"?>
<ds:datastoreItem xmlns:ds="http://schemas.openxmlformats.org/officeDocument/2006/customXml" ds:itemID="{8E64A1C2-E87C-47A7-AE19-6B4906A7CA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Swindles</dc:creator>
  <keywords/>
  <dc:description/>
  <lastModifiedBy>Paula Elwood</lastModifiedBy>
  <revision>19</revision>
  <dcterms:created xsi:type="dcterms:W3CDTF">2025-11-26T10:28:00.0000000Z</dcterms:created>
  <dcterms:modified xsi:type="dcterms:W3CDTF">2025-11-28T15:54:46.3638229Z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y fmtid="{D5CDD505-2E9C-101B-9397-08002B2CF9AE}" pid="3" name="MediaServiceImageTags">
    <vt:lpwstr/>
  </property>
</Properties>
</file>