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3EB6D" w14:textId="77777777" w:rsidR="00141678" w:rsidRDefault="00141678" w:rsidP="00141678">
      <w:r>
        <w:rPr>
          <w:noProof/>
        </w:rPr>
        <w:drawing>
          <wp:inline distT="0" distB="0" distL="0" distR="0" wp14:anchorId="750BB5CC" wp14:editId="7F12A56B">
            <wp:extent cx="5731510" cy="1738630"/>
            <wp:effectExtent l="0" t="0" r="0" b="0"/>
            <wp:docPr id="1236543428" name="Picture 1" descr="A picture containing text, font, screensho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43428" name="Picture 1" descr="A picture containing text, font, screenshot, graphic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DA61" w14:textId="77777777" w:rsidR="002E660E" w:rsidRDefault="002E660E">
      <w:pPr>
        <w:rPr>
          <w:rFonts w:ascii="Arial" w:hAnsi="Arial" w:cs="Arial"/>
          <w:b/>
          <w:bCs/>
          <w:sz w:val="24"/>
          <w:szCs w:val="24"/>
        </w:rPr>
      </w:pPr>
    </w:p>
    <w:p w14:paraId="19051DE5" w14:textId="2E937A1F" w:rsidR="00910C81" w:rsidRPr="00B9554C" w:rsidRDefault="00777946">
      <w:pPr>
        <w:rPr>
          <w:rFonts w:ascii="Arial" w:hAnsi="Arial" w:cs="Arial"/>
          <w:b/>
          <w:bCs/>
          <w:sz w:val="24"/>
          <w:szCs w:val="24"/>
          <w:u w:val="single"/>
        </w:rPr>
      </w:pPr>
      <w:hyperlink r:id="rId6" w:history="1">
        <w:r w:rsidR="006B1048" w:rsidRPr="00255D60">
          <w:rPr>
            <w:rStyle w:val="Hyperlink"/>
            <w:rFonts w:ascii="Arial" w:hAnsi="Arial" w:cs="Arial"/>
            <w:b/>
            <w:bCs/>
            <w:sz w:val="24"/>
            <w:szCs w:val="24"/>
          </w:rPr>
          <w:t>Communi</w:t>
        </w:r>
        <w:r w:rsidR="00844E89" w:rsidRPr="00255D60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ties </w:t>
        </w:r>
        <w:r w:rsidR="00910C81" w:rsidRPr="00255D60">
          <w:rPr>
            <w:rStyle w:val="Hyperlink"/>
            <w:rFonts w:ascii="Arial" w:hAnsi="Arial" w:cs="Arial"/>
            <w:b/>
            <w:bCs/>
            <w:sz w:val="24"/>
            <w:szCs w:val="24"/>
          </w:rPr>
          <w:t>invited to ‘fun days’ across the districts</w:t>
        </w:r>
      </w:hyperlink>
      <w:r w:rsidR="00B9554C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B9554C" w:rsidRPr="005A5C70">
        <w:rPr>
          <w:rFonts w:ascii="Arial" w:hAnsi="Arial" w:cs="Arial"/>
          <w:kern w:val="0"/>
          <w:sz w:val="24"/>
          <w:szCs w:val="24"/>
          <w:lang w:eastAsia="en-GB"/>
          <w14:ligatures w14:val="none"/>
        </w:rPr>
        <w:t>Community Fun Days are coming to Babergh and Mid Suffolk this summer, giving people the opportunity to come together and have fun during the school holidays.</w:t>
      </w:r>
    </w:p>
    <w:p w14:paraId="090F187E" w14:textId="1A965CFD" w:rsidR="00296FA6" w:rsidRPr="00996B69" w:rsidRDefault="002E660E" w:rsidP="00296FA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Babergh</w:t>
      </w:r>
      <w:r w:rsidR="00296FA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events</w:t>
      </w:r>
      <w:r w:rsidR="00A11C7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(from 10am to 2pm)</w:t>
      </w:r>
      <w:r w:rsidR="00296FA6" w:rsidRPr="00996B6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</w:p>
    <w:p w14:paraId="4BB5900F" w14:textId="77777777" w:rsidR="00296FA6" w:rsidRPr="00996B69" w:rsidRDefault="00296FA6" w:rsidP="0029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96B6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Friday, 2nd August at Stevenson Centre, Stevenson Approach, Great Cornard, Sudbury, CO10 0WD</w:t>
      </w:r>
    </w:p>
    <w:p w14:paraId="0F64768E" w14:textId="77777777" w:rsidR="00296FA6" w:rsidRPr="00996B69" w:rsidRDefault="00296FA6" w:rsidP="00296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96B6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Monday, 5th August at Holbrook Village Hall, The Street, Holbrook, Ipswich, IP9 2PZ</w:t>
      </w:r>
    </w:p>
    <w:p w14:paraId="2116F704" w14:textId="44A3D6AD" w:rsidR="00296FA6" w:rsidRDefault="00296FA6" w:rsidP="002E66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96B6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Friday, 9th August at Hadleigh Pool and Leisure, Stonehouse Road, Hadleigh, Ipswich IP7 5BH</w:t>
      </w:r>
    </w:p>
    <w:p w14:paraId="5A8015DD" w14:textId="781BAAD8" w:rsidR="00D704E3" w:rsidRPr="00774EEF" w:rsidRDefault="00777946" w:rsidP="00D704E3">
      <w:pPr>
        <w:rPr>
          <w:rFonts w:ascii="Arial" w:hAnsi="Arial" w:cs="Arial"/>
          <w:sz w:val="24"/>
          <w:szCs w:val="24"/>
        </w:rPr>
      </w:pPr>
      <w:hyperlink r:id="rId7" w:history="1">
        <w:r w:rsidR="00D704E3" w:rsidRPr="007C2D88">
          <w:rPr>
            <w:rStyle w:val="Hyperlink"/>
            <w:rFonts w:ascii="Arial" w:hAnsi="Arial" w:cs="Arial"/>
            <w:b/>
            <w:bCs/>
            <w:sz w:val="24"/>
            <w:szCs w:val="24"/>
          </w:rPr>
          <w:t>UK Parliamentary General Election</w:t>
        </w:r>
      </w:hyperlink>
      <w:r w:rsidR="00D704E3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D704E3" w:rsidRPr="00081573">
        <w:rPr>
          <w:rFonts w:ascii="Arial" w:hAnsi="Arial" w:cs="Arial"/>
          <w:sz w:val="24"/>
          <w:szCs w:val="24"/>
        </w:rPr>
        <w:t>On Thursday, 4 July, hundreds of Babergh and Mid Suffolk staff helped make democracy happen by manning polling stations, counting ballot papers overnight and everything in between.</w:t>
      </w:r>
      <w:r w:rsidR="00D704E3">
        <w:rPr>
          <w:rFonts w:ascii="Arial" w:hAnsi="Arial" w:cs="Arial"/>
          <w:sz w:val="24"/>
          <w:szCs w:val="24"/>
        </w:rPr>
        <w:t xml:space="preserve"> The results for the three constituencies counted by the councils are now available o</w:t>
      </w:r>
      <w:r w:rsidR="00C067DF">
        <w:rPr>
          <w:rFonts w:ascii="Arial" w:hAnsi="Arial" w:cs="Arial"/>
          <w:sz w:val="24"/>
          <w:szCs w:val="24"/>
        </w:rPr>
        <w:t>n the councils’ we</w:t>
      </w:r>
      <w:r w:rsidR="006E4F57">
        <w:rPr>
          <w:rFonts w:ascii="Arial" w:hAnsi="Arial" w:cs="Arial"/>
          <w:sz w:val="24"/>
          <w:szCs w:val="24"/>
        </w:rPr>
        <w:t>bsites</w:t>
      </w:r>
      <w:r w:rsidR="00D704E3">
        <w:rPr>
          <w:rFonts w:ascii="Arial" w:hAnsi="Arial" w:cs="Arial"/>
          <w:sz w:val="24"/>
          <w:szCs w:val="24"/>
        </w:rPr>
        <w:t>.</w:t>
      </w:r>
    </w:p>
    <w:p w14:paraId="0FCEFA83" w14:textId="77777777" w:rsidR="006A649C" w:rsidRDefault="006E4F57" w:rsidP="006A64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A649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Changes to Babergh cabinet</w:t>
      </w:r>
      <w:r w:rsidR="004206FA" w:rsidRPr="006A649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br/>
      </w:r>
      <w:r w:rsidR="004206FA" w:rsidRPr="006A649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Following her election as </w:t>
      </w:r>
      <w:proofErr w:type="spellStart"/>
      <w:r w:rsidR="004206FA" w:rsidRPr="006A649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Babergh's</w:t>
      </w:r>
      <w:proofErr w:type="spellEnd"/>
      <w:r w:rsidR="004206FA" w:rsidRPr="006A649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leader last month, Cllr Deborah Saw has announced cabinet changes - with new portfolios created to help deliver the administration’s action plan.</w:t>
      </w:r>
      <w:r w:rsidR="004206FA" w:rsidRPr="006A649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="00770106" w:rsidRPr="006A649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br/>
      </w:r>
      <w:r w:rsidR="00C67BD7" w:rsidRPr="006A649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Babergh District Council Cabinet as of June 2024:</w:t>
      </w:r>
    </w:p>
    <w:p w14:paraId="7947DDAA" w14:textId="786B48FF" w:rsidR="00770106" w:rsidRPr="007701C6" w:rsidRDefault="006A649C" w:rsidP="004206F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701C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People and Place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Cllr Deborah Saw (Leader)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7701C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Finances, Assets and Investment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DA402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–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DA402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Cllr John Ward (Deputy Leader)</w:t>
      </w:r>
      <w:r w:rsidR="00DA402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="00DA402F" w:rsidRPr="007701C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Cabinet Member Without Portfolio</w:t>
      </w:r>
      <w:r w:rsidR="00DA402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Cllr Dave Busby (Deputy Leader)</w:t>
      </w:r>
      <w:r w:rsidR="00DA402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="00FD0357" w:rsidRPr="007701C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Performance and Resilience</w:t>
      </w:r>
      <w:r w:rsidR="00FD03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Cllr Alastair McCraw</w:t>
      </w:r>
      <w:r w:rsidR="00FD03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="00FD0357" w:rsidRPr="007701C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Thriving Communities</w:t>
      </w:r>
      <w:r w:rsidR="00FD03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Cllr Daniel Potter</w:t>
      </w:r>
      <w:r w:rsidR="00FD03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="007A52B2" w:rsidRPr="007701C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Sustainable Economy</w:t>
      </w:r>
      <w:r w:rsidR="007A52B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Cllr Derek Davis</w:t>
      </w:r>
      <w:r w:rsidR="007A52B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="007A52B2" w:rsidRPr="007701C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Housing</w:t>
      </w:r>
      <w:r w:rsidR="007A52B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Cllr Jessie Carter (shadow Cllr Ruth Hendry)</w:t>
      </w:r>
      <w:r w:rsidR="007A52B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="007701C6" w:rsidRPr="007701C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Heritage, Planning and Infrastructure</w:t>
      </w:r>
      <w:r w:rsidR="007701C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Cllr Sallie Davies</w:t>
      </w:r>
      <w:r w:rsidR="007701C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="007701C6" w:rsidRPr="007701C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Climate Change, Nature Recovery and Biodiversity</w:t>
      </w:r>
      <w:r w:rsidR="007701C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Cllr Helen Davies</w:t>
      </w:r>
    </w:p>
    <w:sectPr w:rsidR="00770106" w:rsidRPr="00770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77A6A"/>
    <w:multiLevelType w:val="hybridMultilevel"/>
    <w:tmpl w:val="EFC2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021"/>
    <w:multiLevelType w:val="hybridMultilevel"/>
    <w:tmpl w:val="E7C6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D0D37"/>
    <w:multiLevelType w:val="hybridMultilevel"/>
    <w:tmpl w:val="63F6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87CC9"/>
    <w:multiLevelType w:val="hybridMultilevel"/>
    <w:tmpl w:val="0C3A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6CB7"/>
    <w:multiLevelType w:val="multilevel"/>
    <w:tmpl w:val="089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C6668"/>
    <w:multiLevelType w:val="hybridMultilevel"/>
    <w:tmpl w:val="DDA8F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534025">
    <w:abstractNumId w:val="4"/>
  </w:num>
  <w:num w:numId="2" w16cid:durableId="70203895">
    <w:abstractNumId w:val="5"/>
  </w:num>
  <w:num w:numId="3" w16cid:durableId="1667705193">
    <w:abstractNumId w:val="1"/>
  </w:num>
  <w:num w:numId="4" w16cid:durableId="312490980">
    <w:abstractNumId w:val="2"/>
  </w:num>
  <w:num w:numId="5" w16cid:durableId="453643479">
    <w:abstractNumId w:val="3"/>
  </w:num>
  <w:num w:numId="6" w16cid:durableId="20992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78"/>
    <w:rsid w:val="000A0344"/>
    <w:rsid w:val="00140C88"/>
    <w:rsid w:val="00141678"/>
    <w:rsid w:val="00255D60"/>
    <w:rsid w:val="00296FA6"/>
    <w:rsid w:val="002A3C35"/>
    <w:rsid w:val="002E660E"/>
    <w:rsid w:val="003A1EF4"/>
    <w:rsid w:val="003A250D"/>
    <w:rsid w:val="003D005A"/>
    <w:rsid w:val="004206FA"/>
    <w:rsid w:val="00487E47"/>
    <w:rsid w:val="006A649C"/>
    <w:rsid w:val="006B1048"/>
    <w:rsid w:val="006B638D"/>
    <w:rsid w:val="006E4F57"/>
    <w:rsid w:val="00770106"/>
    <w:rsid w:val="007701C6"/>
    <w:rsid w:val="00777946"/>
    <w:rsid w:val="007A52B2"/>
    <w:rsid w:val="007C2D88"/>
    <w:rsid w:val="00844E89"/>
    <w:rsid w:val="00910C81"/>
    <w:rsid w:val="00A11C75"/>
    <w:rsid w:val="00B9554C"/>
    <w:rsid w:val="00C067DF"/>
    <w:rsid w:val="00C67BD7"/>
    <w:rsid w:val="00CD1F6A"/>
    <w:rsid w:val="00D704E3"/>
    <w:rsid w:val="00DA402F"/>
    <w:rsid w:val="00E85C1A"/>
    <w:rsid w:val="00FD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AA81"/>
  <w15:chartTrackingRefBased/>
  <w15:docId w15:val="{8F4C933A-4291-4F0C-AF08-930509EB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678"/>
  </w:style>
  <w:style w:type="paragraph" w:styleId="Heading1">
    <w:name w:val="heading 1"/>
    <w:basedOn w:val="Normal"/>
    <w:next w:val="Normal"/>
    <w:link w:val="Heading1Char"/>
    <w:uiPriority w:val="9"/>
    <w:qFormat/>
    <w:rsid w:val="00141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6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16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bergh.gov.uk/july-2024-general-el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ergh.gov.uk/w/communities-invited-to-fun-days-across-the-distric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Swindles</dc:creator>
  <cp:keywords/>
  <dc:description/>
  <cp:lastModifiedBy>Tom Swindles</cp:lastModifiedBy>
  <cp:revision>2</cp:revision>
  <dcterms:created xsi:type="dcterms:W3CDTF">2024-07-10T09:11:00Z</dcterms:created>
  <dcterms:modified xsi:type="dcterms:W3CDTF">2024-07-10T09:11:00Z</dcterms:modified>
</cp:coreProperties>
</file>